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A32E4" w14:textId="5E1F4CE0" w:rsidR="00FC1CD0" w:rsidRDefault="00FC1CD0" w:rsidP="00FC1C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FC1CD0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 xml:space="preserve">Zapewnienie dostępności cyfrowej stron internetowych Komendy Powiatowej Policji w </w:t>
      </w:r>
      <w:r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Makowie Mazowieckim</w:t>
      </w:r>
    </w:p>
    <w:p w14:paraId="1648C639" w14:textId="4B08F606" w:rsidR="00FC1CD0" w:rsidRDefault="00FC1CD0" w:rsidP="00FC1CD0">
      <w:pPr>
        <w:spacing w:before="100" w:beforeAutospacing="1" w:after="100" w:afterAutospacing="1" w:line="240" w:lineRule="auto"/>
        <w:outlineLvl w:val="1"/>
        <w:rPr>
          <w:rStyle w:val="Pogrubienie"/>
        </w:rPr>
      </w:pPr>
      <w:r>
        <w:rPr>
          <w:rStyle w:val="Pogrubienie"/>
        </w:rPr>
        <w:t>Na podstawie art. 30 ustawy z dnia 19 lipca 2019 r. o zapewnianiu dostępności osobom ze szczególnymi potrzebami, Dz.U. z 2022 r. poz. 2240), osoba ze szczególnymi potrzebami lub jej przedstawiciel ustawowy, po wykazaniu interesu faktycznego, ma prawo wystąpić z wnioskiem o zapewnienie dostępności architektonicznej lub informacyjno-komunikacyjnej (dalej: „wniosek o zapewnienie dostępności”).</w:t>
      </w:r>
    </w:p>
    <w:p w14:paraId="0199D6D3" w14:textId="77777777" w:rsidR="00FC1CD0" w:rsidRDefault="00FC1CD0" w:rsidP="00FC1CD0">
      <w:pPr>
        <w:spacing w:before="100" w:beforeAutospacing="1" w:after="100" w:afterAutospacing="1" w:line="240" w:lineRule="auto"/>
        <w:outlineLvl w:val="1"/>
        <w:rPr>
          <w:rStyle w:val="Pogrubienie"/>
        </w:rPr>
      </w:pPr>
    </w:p>
    <w:p w14:paraId="06B6343D" w14:textId="77777777" w:rsidR="00FC1CD0" w:rsidRDefault="00FC1CD0" w:rsidP="00FC1CD0">
      <w:pPr>
        <w:pStyle w:val="NormalnyWeb"/>
      </w:pPr>
      <w:r>
        <w:t>Na podstawie art. 18 ustawy z dnia 4 kwietnia 2019 r. o dostępności cyfrowej stron internetowych i aplikacji mobilnych podmiotów publicznych (Dz.U. 2019 poz. 848), każdy ma prawo wystąpić do podmiotu publicznego z żądaniem zapewnienia dostępności cyfrowej wskazanej strony internetowej, aplikacji mobilnej lub elementu strony internetowej, lub aplikacji mobilnej.</w:t>
      </w:r>
    </w:p>
    <w:p w14:paraId="16FECB39" w14:textId="77777777" w:rsidR="00FC1CD0" w:rsidRDefault="00FC1CD0" w:rsidP="00FC1CD0">
      <w:pPr>
        <w:pStyle w:val="NormalnyWeb"/>
      </w:pPr>
      <w:r>
        <w:t>Żądanie powinno zawierać:</w:t>
      </w:r>
    </w:p>
    <w:p w14:paraId="47C712FD" w14:textId="77777777" w:rsidR="00FC1CD0" w:rsidRDefault="00FC1CD0" w:rsidP="00FC1CD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dane kontaktowe osoby występującej z żądaniem;</w:t>
      </w:r>
    </w:p>
    <w:p w14:paraId="3B30401D" w14:textId="77777777" w:rsidR="00FC1CD0" w:rsidRDefault="00FC1CD0" w:rsidP="00FC1CD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wskazanie strony internetowej, aplikacji mobilnej lub elementu strony internetowej, lub aplikacji mobilnej podmiotu publicznego, które mają być dostępne cyfrowo;</w:t>
      </w:r>
    </w:p>
    <w:p w14:paraId="451867F6" w14:textId="77777777" w:rsidR="00FC1CD0" w:rsidRDefault="00FC1CD0" w:rsidP="00FC1CD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wskazanie sposobu kontaktu z osobą występującą z żądaniem;</w:t>
      </w:r>
    </w:p>
    <w:p w14:paraId="54591086" w14:textId="77777777" w:rsidR="00FC1CD0" w:rsidRDefault="00FC1CD0" w:rsidP="00FC1CD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wskazanie alternatywnego sposobu dostępu, jeżeli dotyczy.</w:t>
      </w:r>
    </w:p>
    <w:p w14:paraId="77DBBB72" w14:textId="77777777" w:rsidR="00FC1CD0" w:rsidRDefault="00FC1CD0" w:rsidP="00FC1CD0">
      <w:pPr>
        <w:pStyle w:val="Nagwek3"/>
      </w:pPr>
      <w:r>
        <w:rPr>
          <w:rStyle w:val="Pogrubienie"/>
          <w:b w:val="0"/>
          <w:bCs w:val="0"/>
        </w:rPr>
        <w:t>Przekazanie żądania</w:t>
      </w:r>
    </w:p>
    <w:p w14:paraId="2E1612A4" w14:textId="77777777" w:rsidR="00FC1CD0" w:rsidRDefault="00FC1CD0" w:rsidP="00FC1CD0">
      <w:pPr>
        <w:pStyle w:val="NormalnyWeb"/>
      </w:pPr>
      <w:r>
        <w:t xml:space="preserve">- wysłać na adres: </w:t>
      </w:r>
      <w:r>
        <w:rPr>
          <w:rStyle w:val="Uwydatnienie"/>
        </w:rPr>
        <w:t>Monika Winnik</w:t>
      </w:r>
      <w:r>
        <w:t>, </w:t>
      </w:r>
      <w:r>
        <w:rPr>
          <w:rStyle w:val="Uwydatnienie"/>
        </w:rPr>
        <w:t>Komenda Powiatowa Policji w Makowie Mazowieckim, ul. Łąkowa 3, 06-200 Maków Mazowiecki</w:t>
      </w:r>
      <w:r>
        <w:t>.</w:t>
      </w:r>
    </w:p>
    <w:p w14:paraId="1FD5D703" w14:textId="77777777" w:rsidR="00FC1CD0" w:rsidRDefault="00FC1CD0" w:rsidP="00FC1CD0">
      <w:pPr>
        <w:pStyle w:val="NormalnyWeb"/>
      </w:pPr>
      <w:r>
        <w:t>- złożyć osobiście w sekretariacie </w:t>
      </w:r>
      <w:r>
        <w:rPr>
          <w:rStyle w:val="Uwydatnienie"/>
        </w:rPr>
        <w:t>Komendy Powiatowej Policji w Makowie Mazowieckim, ul. Łąkowa 3, 06-200 Maków Mazowiecki</w:t>
      </w:r>
      <w:r>
        <w:t>. Sekretariat czynny jest od poniedziałku do piątku w dni robocze, w godz. 7.30-15:30.</w:t>
      </w:r>
    </w:p>
    <w:p w14:paraId="69A65D79" w14:textId="77777777" w:rsidR="00FC1CD0" w:rsidRDefault="00FC1CD0" w:rsidP="00FC1CD0">
      <w:pPr>
        <w:pStyle w:val="NormalnyWeb"/>
      </w:pPr>
      <w:r>
        <w:t>- przesłać drogą elektroniczną na adres poczty elektronicznej:  monika.winnik@ra.policja.gov.pl</w:t>
      </w:r>
    </w:p>
    <w:p w14:paraId="2E5CE92D" w14:textId="77777777" w:rsidR="00FC1CD0" w:rsidRDefault="00FC1CD0" w:rsidP="00FC1CD0">
      <w:pPr>
        <w:pStyle w:val="NormalnyWeb"/>
      </w:pPr>
      <w:r>
        <w:t>- przesłać na skrzynkę </w:t>
      </w:r>
      <w:proofErr w:type="spellStart"/>
      <w:r>
        <w:fldChar w:fldCharType="begin"/>
      </w:r>
      <w:r>
        <w:instrText>HYPERLINK "http://2a200hidsy/skrytka"</w:instrText>
      </w:r>
      <w:r>
        <w:fldChar w:fldCharType="separate"/>
      </w:r>
      <w:r>
        <w:rPr>
          <w:rStyle w:val="Hipercze"/>
          <w:rFonts w:eastAsiaTheme="majorEastAsia"/>
        </w:rPr>
        <w:t>ePUAP</w:t>
      </w:r>
      <w:proofErr w:type="spellEnd"/>
      <w:r>
        <w:fldChar w:fldCharType="end"/>
      </w:r>
    </w:p>
    <w:p w14:paraId="327BC445" w14:textId="77777777" w:rsidR="00FC1CD0" w:rsidRDefault="00FC1CD0" w:rsidP="00FC1CD0">
      <w:pPr>
        <w:pStyle w:val="Nagwek3"/>
      </w:pPr>
      <w:r>
        <w:rPr>
          <w:rStyle w:val="Pogrubienie"/>
          <w:b w:val="0"/>
          <w:bCs w:val="0"/>
        </w:rPr>
        <w:t>Terminy realizacji żądania</w:t>
      </w:r>
    </w:p>
    <w:p w14:paraId="51256A60" w14:textId="77777777" w:rsidR="00FC1CD0" w:rsidRDefault="00FC1CD0" w:rsidP="00FC1CD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Realizacja żądania następuje bez zbędnej zwłoki, jednak nie później niż w terminie 7 dni od dnia wystąpienia z żądaniem. </w:t>
      </w:r>
    </w:p>
    <w:p w14:paraId="236EC084" w14:textId="77777777" w:rsidR="00FC1CD0" w:rsidRDefault="00FC1CD0" w:rsidP="00FC1CD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Jeżeli realizacja żądania nie może nastąpić w terminie 7 dni, podmiot publiczny niezwłocznie powiadamia osobę występującą z żądaniem o przyczynach opóźnienia oraz terminie, w którym zapewni dostępność cyfrową wskazanej strony internetowej, aplikacji mobilnej lub elementu strony internetowej, lub aplikacji mobilnej, jednak nie dłuższym niż 2 miesiące od dnia wystąpienia z żądaniem. </w:t>
      </w:r>
    </w:p>
    <w:p w14:paraId="6ADC410C" w14:textId="77777777" w:rsidR="00FC1CD0" w:rsidRDefault="00FC1CD0" w:rsidP="00FC1CD0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lastRenderedPageBreak/>
        <w:t>W przypadku gdy podmiot publiczny nie jest w stanie zapewnić dostępności cyfrowej elementu strony internetowej lub aplikacji mobilnej zgodnie z żądaniem, niezwłocznie powiadamia on osobę występującą z żądaniem o przyczynach braku możliwości zapewnienia dostępności cyfrowej wskazanego elementu i wskazuje alternatywny sposób dostępu do tego elementu.</w:t>
      </w:r>
    </w:p>
    <w:p w14:paraId="1EB852F0" w14:textId="77777777" w:rsidR="00FC1CD0" w:rsidRDefault="00FC1CD0" w:rsidP="00FC1CD0">
      <w:pPr>
        <w:pStyle w:val="NormalnyWeb"/>
      </w:pPr>
      <w:r>
        <w:rPr>
          <w:rStyle w:val="Pogrubienie"/>
        </w:rPr>
        <w:t>Podmiot publiczny odmawia zapewnienia dostępności cyfrowej elementu strony internetowej lub aplikacji mobilnej, jeżeli wiązałoby się to z ryzykiem naruszenia integralności lub wiarygodności przekazywanych informacji.</w:t>
      </w:r>
    </w:p>
    <w:p w14:paraId="2052721E" w14:textId="77777777" w:rsidR="00FC1CD0" w:rsidRDefault="00FC1CD0" w:rsidP="00FC1CD0">
      <w:pPr>
        <w:pStyle w:val="Nagwek3"/>
      </w:pPr>
      <w:r>
        <w:rPr>
          <w:rStyle w:val="Pogrubienie"/>
          <w:b w:val="0"/>
          <w:bCs w:val="0"/>
        </w:rPr>
        <w:t>Postępowanie skargowe</w:t>
      </w:r>
    </w:p>
    <w:p w14:paraId="15F0B3D4" w14:textId="77777777" w:rsidR="00FC1CD0" w:rsidRDefault="00FC1CD0" w:rsidP="00FC1CD0">
      <w:pPr>
        <w:pStyle w:val="NormalnyWeb"/>
      </w:pPr>
      <w:r>
        <w:t>W przypadku odmowy zapewnienia dostępności cyfrowej strony internetowej, aplikacji mobilnej lub wskazanego elementu strony internetowej, lub aplikacji mobilnej podmiotu publicznego, wskazanych w żądaniu albo w przypadku odmowy skorzystania z alternatywnego sposobu dostępu przez osobę występującą z żądaniem, osoba ta ma prawo do złożenia do podmiotu publicznego skargi w sprawie zapewnienia dostępności cyfrowej strony internetowej, aplikacji mobilnej lub elementu strony internetowej, lub aplikacji mobilnej.</w:t>
      </w:r>
    </w:p>
    <w:p w14:paraId="4E2F9811" w14:textId="77777777" w:rsidR="00FC1CD0" w:rsidRDefault="00FC1CD0" w:rsidP="00FC1CD0">
      <w:pPr>
        <w:pStyle w:val="NormalnyWeb"/>
      </w:pPr>
      <w:r>
        <w:t>Do skarg rozpatrywanych w postępowaniach w sprawie zapewnienia dostępności cyfrowej strony internetowej, aplikacji mobilnej lub elementu strony internetowej, lub aplikacji mobilnej stosuje się przepisy działu VIII ustawy z dnia 14 czerwca 1960 r. – Kodeks postępowania administracyjnego (Dz. U. z 2018 r. poz. 2096 oraz z 2019 r. poz. 60 i 730).</w:t>
      </w:r>
    </w:p>
    <w:p w14:paraId="0F8B77BB" w14:textId="77777777" w:rsidR="00FC1CD0" w:rsidRPr="00FC1CD0" w:rsidRDefault="00FC1CD0" w:rsidP="00FC1CD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</w:p>
    <w:p w14:paraId="144C19D4" w14:textId="77777777" w:rsidR="007A61B8" w:rsidRDefault="007A61B8"/>
    <w:sectPr w:rsidR="007A6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B0845"/>
    <w:multiLevelType w:val="multilevel"/>
    <w:tmpl w:val="F88EF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D74A1E"/>
    <w:multiLevelType w:val="multilevel"/>
    <w:tmpl w:val="635EA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17270393">
    <w:abstractNumId w:val="0"/>
  </w:num>
  <w:num w:numId="2" w16cid:durableId="794103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CD0"/>
    <w:rsid w:val="001F4385"/>
    <w:rsid w:val="007A61B8"/>
    <w:rsid w:val="00FC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EF65E"/>
  <w15:chartTrackingRefBased/>
  <w15:docId w15:val="{81A53C20-EA62-45FC-A365-63CC8381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C1C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C1CD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C1CD0"/>
    <w:rPr>
      <w:rFonts w:ascii="Times New Roman" w:eastAsia="Times New Roman" w:hAnsi="Times New Roman" w:cs="Times New Roman"/>
      <w:b/>
      <w:bCs/>
      <w:kern w:val="0"/>
      <w:sz w:val="36"/>
      <w:szCs w:val="36"/>
      <w:lang w:eastAsia="pl-PL"/>
      <w14:ligatures w14:val="none"/>
    </w:rPr>
  </w:style>
  <w:style w:type="character" w:styleId="Pogrubienie">
    <w:name w:val="Strong"/>
    <w:basedOn w:val="Domylnaczcionkaakapitu"/>
    <w:uiPriority w:val="22"/>
    <w:qFormat/>
    <w:rsid w:val="00FC1CD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C1CD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C1C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Uwydatnienie">
    <w:name w:val="Emphasis"/>
    <w:basedOn w:val="Domylnaczcionkaakapitu"/>
    <w:uiPriority w:val="20"/>
    <w:qFormat/>
    <w:rsid w:val="00FC1CD0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FC1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3183</Characters>
  <Application>Microsoft Office Word</Application>
  <DocSecurity>0</DocSecurity>
  <Lines>26</Lines>
  <Paragraphs>7</Paragraphs>
  <ScaleCrop>false</ScaleCrop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678318</dc:creator>
  <cp:keywords/>
  <dc:description/>
  <cp:lastModifiedBy>678318</cp:lastModifiedBy>
  <cp:revision>1</cp:revision>
  <dcterms:created xsi:type="dcterms:W3CDTF">2023-09-07T12:44:00Z</dcterms:created>
  <dcterms:modified xsi:type="dcterms:W3CDTF">2023-09-07T12:48:00Z</dcterms:modified>
</cp:coreProperties>
</file>